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726B9F0B" w:rsidR="0085034E" w:rsidRDefault="007C5411" w:rsidP="001F7159">
          <w:pPr>
            <w:jc w:val="center"/>
            <w:rPr>
              <w:b/>
              <w:bCs/>
            </w:rPr>
          </w:pPr>
          <w:r>
            <w:rPr>
              <w:b/>
              <w:bCs/>
            </w:rPr>
            <w:t xml:space="preserve">Contract Reference: </w:t>
          </w:r>
          <w:r w:rsidR="000F16A3">
            <w:rPr>
              <w:b/>
              <w:bCs/>
            </w:rPr>
            <w:t>C2</w:t>
          </w:r>
          <w:r w:rsidR="00921287">
            <w:rPr>
              <w:b/>
              <w:bCs/>
            </w:rPr>
            <w:t>4-0604-1899</w:t>
          </w:r>
        </w:p>
        <w:p w14:paraId="10A18B68" w14:textId="77777777" w:rsidR="000F16A3" w:rsidRPr="001F7159" w:rsidRDefault="000F16A3" w:rsidP="001F7159">
          <w:pPr>
            <w:jc w:val="center"/>
            <w:rPr>
              <w:bCs/>
              <w:iCs/>
              <w:sz w:val="40"/>
              <w:szCs w:val="40"/>
            </w:rPr>
          </w:pPr>
        </w:p>
        <w:p w14:paraId="32EDDF70" w14:textId="14F77A2C" w:rsidR="00921287" w:rsidRDefault="001F7159" w:rsidP="00921287">
          <w:pPr>
            <w:framePr w:hSpace="180" w:wrap="around" w:vAnchor="text" w:hAnchor="text" w:y="1"/>
            <w:suppressOverlap/>
            <w:jc w:val="center"/>
            <w:rPr>
              <w:b/>
              <w:bCs/>
              <w:sz w:val="32"/>
              <w:szCs w:val="32"/>
            </w:rPr>
          </w:pPr>
          <w:r w:rsidRPr="35C6FDAE">
            <w:rPr>
              <w:b/>
              <w:bCs/>
              <w:sz w:val="32"/>
              <w:szCs w:val="32"/>
            </w:rPr>
            <w:t>Contract Title</w:t>
          </w:r>
          <w:r w:rsidR="007C5411" w:rsidRPr="35C6FDAE">
            <w:rPr>
              <w:b/>
              <w:bCs/>
              <w:sz w:val="32"/>
              <w:szCs w:val="32"/>
            </w:rPr>
            <w:t>:</w:t>
          </w:r>
        </w:p>
        <w:p w14:paraId="4BC5BF2E" w14:textId="77777777" w:rsidR="00921287" w:rsidRPr="00587008" w:rsidRDefault="00921287" w:rsidP="00921287">
          <w:pPr>
            <w:framePr w:hSpace="180" w:wrap="around" w:vAnchor="text" w:hAnchor="text" w:y="1"/>
            <w:spacing w:after="200" w:line="276" w:lineRule="auto"/>
            <w:suppressOverlap/>
            <w:jc w:val="center"/>
            <w:rPr>
              <w:b/>
              <w:bCs/>
              <w:sz w:val="32"/>
              <w:szCs w:val="32"/>
            </w:rPr>
          </w:pPr>
          <w:r w:rsidRPr="00C057B1">
            <w:rPr>
              <w:b/>
              <w:iCs/>
            </w:rPr>
            <w:t>Ocean Country Partnership Programme:</w:t>
          </w:r>
          <w:r w:rsidRPr="00C057B1" w:rsidDel="0048282B">
            <w:rPr>
              <w:b/>
              <w:iCs/>
            </w:rPr>
            <w:t xml:space="preserve"> </w:t>
          </w:r>
          <w:r>
            <w:rPr>
              <w:b/>
              <w:iCs/>
            </w:rPr>
            <w:t>Marine Pollution</w:t>
          </w:r>
          <w:r w:rsidRPr="00C057B1">
            <w:rPr>
              <w:b/>
              <w:iCs/>
            </w:rPr>
            <w:t xml:space="preserve"> </w:t>
          </w:r>
          <w:r>
            <w:rPr>
              <w:b/>
              <w:iCs/>
            </w:rPr>
            <w:t>Emergency R</w:t>
          </w:r>
          <w:r w:rsidRPr="00C057B1">
            <w:rPr>
              <w:b/>
              <w:iCs/>
            </w:rPr>
            <w:t>esponse</w:t>
          </w:r>
          <w:r>
            <w:rPr>
              <w:b/>
              <w:iCs/>
            </w:rPr>
            <w:t xml:space="preserve"> Capacity Building: Region – Pacific and Indian Ocean  </w:t>
          </w:r>
        </w:p>
        <w:p w14:paraId="53FB6DA5" w14:textId="7C441FD3" w:rsidR="00921287" w:rsidRPr="00C057B1" w:rsidRDefault="00921287" w:rsidP="00921287">
          <w:pPr>
            <w:framePr w:hSpace="180" w:wrap="around" w:vAnchor="text" w:hAnchor="text" w:y="1"/>
            <w:suppressOverlap/>
            <w:rPr>
              <w:b/>
              <w:iCs/>
            </w:rPr>
          </w:pPr>
        </w:p>
        <w:p w14:paraId="1CD2C760" w14:textId="77777777" w:rsidR="00921287" w:rsidRDefault="00921287" w:rsidP="00921287">
          <w:pPr>
            <w:spacing w:after="200" w:line="276" w:lineRule="auto"/>
            <w:jc w:val="center"/>
            <w:rPr>
              <w:b/>
              <w:iCs/>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7D2AAB">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7D2AAB">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7D2AAB">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7D2AAB">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7D2AAB">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7D2AAB">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7D2AAB">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7D2AAB">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7D2AAB">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7D2AAB">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7D2AAB">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7D2AAB">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7D2AAB">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7D2AAB">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7D2AAB">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7D2AAB">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7542453B"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w:t>
      </w:r>
      <w:r w:rsidR="00C775C5">
        <w:t>The Supplier</w:t>
      </w:r>
      <w:r w:rsidR="002C6890" w:rsidRPr="002C6890">
        <w:t xml:space="preserve">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 xml:space="preserve">the Processor will notify the Controller within two (2) Working Days of </w:t>
      </w:r>
      <w:proofErr w:type="gramStart"/>
      <w:r>
        <w:t>receipt;</w:t>
      </w:r>
      <w:proofErr w:type="gramEnd"/>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 xml:space="preserve">be regularly trained in data protection responsibilities, risks and information security </w:t>
      </w:r>
      <w:proofErr w:type="gramStart"/>
      <w:r>
        <w:t>policies;</w:t>
      </w:r>
      <w:proofErr w:type="gramEnd"/>
    </w:p>
    <w:p w14:paraId="2502C042" w14:textId="77777777" w:rsidR="008C5AC0" w:rsidRDefault="008C5AC0" w:rsidP="008C5AC0">
      <w:pPr>
        <w:pStyle w:val="ListParagraph"/>
        <w:numPr>
          <w:ilvl w:val="0"/>
          <w:numId w:val="29"/>
        </w:numPr>
      </w:pPr>
      <w:r>
        <w:t xml:space="preserve">be aware of their responsibilities regarding proper handling of Personal </w:t>
      </w:r>
      <w:proofErr w:type="gramStart"/>
      <w:r>
        <w:t>Data;</w:t>
      </w:r>
      <w:proofErr w:type="gramEnd"/>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 xml:space="preserve">appropriate security arrangements are in place and regularly </w:t>
      </w:r>
      <w:proofErr w:type="gramStart"/>
      <w:r>
        <w:t>reviewed;</w:t>
      </w:r>
      <w:proofErr w:type="gramEnd"/>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lastRenderedPageBreak/>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lastRenderedPageBreak/>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2572CA30" w:rsidR="00D938EF" w:rsidRPr="00C775C5" w:rsidRDefault="00C775C5" w:rsidP="000077E0">
      <w:pPr>
        <w:pStyle w:val="ListParagraph"/>
        <w:numPr>
          <w:ilvl w:val="1"/>
          <w:numId w:val="33"/>
        </w:numPr>
      </w:pPr>
      <w:r w:rsidRPr="00C775C5">
        <w:t>dataprotection@jncc.gov.uk</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C775C5" w:rsidRDefault="00D938EF" w:rsidP="000077E0">
      <w:pPr>
        <w:pStyle w:val="ListParagraph"/>
        <w:numPr>
          <w:ilvl w:val="1"/>
          <w:numId w:val="33"/>
        </w:numPr>
        <w:rPr>
          <w:color w:val="FF0000"/>
          <w:highlight w:val="yellow"/>
        </w:rPr>
      </w:pPr>
      <w:r w:rsidRPr="00C775C5">
        <w:rPr>
          <w:color w:val="FF0000"/>
          <w:highlight w:val="yellow"/>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C775C5" w14:paraId="6D0255BC" w14:textId="77777777" w:rsidTr="00AD0A68">
        <w:trPr>
          <w:trHeight w:val="876"/>
        </w:trPr>
        <w:tc>
          <w:tcPr>
            <w:tcW w:w="3068" w:type="dxa"/>
            <w:tcBorders>
              <w:top w:val="single" w:sz="4" w:space="0" w:color="auto"/>
            </w:tcBorders>
            <w:shd w:val="clear" w:color="auto" w:fill="auto"/>
          </w:tcPr>
          <w:p w14:paraId="35E52757" w14:textId="77777777" w:rsidR="00C775C5" w:rsidRPr="00C0092B" w:rsidRDefault="00C775C5" w:rsidP="00C775C5">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7433E81B" w:rsidR="00C775C5" w:rsidRPr="005C44A8" w:rsidRDefault="00C775C5" w:rsidP="00C775C5">
            <w:pPr>
              <w:spacing w:before="120"/>
              <w:rPr>
                <w:rFonts w:cs="Arial"/>
                <w:color w:val="FF0000"/>
              </w:rPr>
            </w:pPr>
            <w:r>
              <w:rPr>
                <w:szCs w:val="22"/>
              </w:rPr>
              <w:t xml:space="preserve">The Parties acknowledge that for the purposes of the Data Protection Legislation, the Authority is the Controller, and the Contractor is the Processor in accordance with Clause E2.1. </w:t>
            </w:r>
          </w:p>
        </w:tc>
      </w:tr>
      <w:tr w:rsidR="00C775C5"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C775C5" w:rsidRPr="00C0092B" w:rsidRDefault="00C775C5" w:rsidP="00C775C5">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65C45EE" w14:textId="77777777" w:rsidR="00C775C5" w:rsidRDefault="00C775C5" w:rsidP="00C775C5">
            <w:pPr>
              <w:spacing w:before="120"/>
              <w:rPr>
                <w:rFonts w:cs="Arial"/>
                <w:color w:val="FF0000"/>
              </w:rPr>
            </w:pPr>
            <w:r w:rsidRPr="002072B3">
              <w:rPr>
                <w:rFonts w:cs="Arial"/>
              </w:rPr>
              <w:t>Personal data will be shared by the Controller to enable the Processor to engage with relevant stakeholders for the delivery of the project outcomes</w:t>
            </w:r>
            <w:r>
              <w:rPr>
                <w:rFonts w:cs="Arial"/>
              </w:rPr>
              <w:t>; and to report equalities information as required by the overarching programme (OCPP).</w:t>
            </w:r>
          </w:p>
          <w:p w14:paraId="3B8ED46E" w14:textId="77777777" w:rsidR="00C775C5" w:rsidRPr="00AD0A68" w:rsidRDefault="00C775C5" w:rsidP="00C775C5">
            <w:pPr>
              <w:spacing w:before="120"/>
              <w:rPr>
                <w:rFonts w:cs="Arial"/>
                <w:color w:val="FF0000"/>
              </w:rPr>
            </w:pPr>
          </w:p>
        </w:tc>
      </w:tr>
      <w:tr w:rsidR="00C775C5" w14:paraId="4719A4BD"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7C51BB6D" w14:textId="0AD58915" w:rsidR="00C775C5" w:rsidRPr="00C0092B" w:rsidRDefault="00C775C5" w:rsidP="00C775C5">
            <w:pPr>
              <w:spacing w:before="120"/>
            </w:pPr>
            <w:r>
              <w:t>Duration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669040FA" w14:textId="3CF88F0B" w:rsidR="00C775C5" w:rsidRPr="002072B3" w:rsidRDefault="00C775C5" w:rsidP="00C775C5">
            <w:pPr>
              <w:spacing w:before="120"/>
              <w:rPr>
                <w:rFonts w:cs="Arial"/>
              </w:rPr>
            </w:pPr>
            <w:r w:rsidRPr="00302751">
              <w:rPr>
                <w:rFonts w:cs="Arial"/>
              </w:rPr>
              <w:t>As per contract terms</w:t>
            </w:r>
          </w:p>
        </w:tc>
      </w:tr>
      <w:tr w:rsidR="00C775C5" w14:paraId="7F41602D" w14:textId="77777777" w:rsidTr="00AD0A68">
        <w:trPr>
          <w:trHeight w:val="432"/>
        </w:trPr>
        <w:tc>
          <w:tcPr>
            <w:tcW w:w="3068" w:type="dxa"/>
            <w:shd w:val="clear" w:color="auto" w:fill="auto"/>
          </w:tcPr>
          <w:p w14:paraId="3BB04D20" w14:textId="77777777" w:rsidR="00C775C5" w:rsidRPr="00C0092B" w:rsidRDefault="00C775C5" w:rsidP="00C775C5">
            <w:pPr>
              <w:spacing w:before="120"/>
            </w:pPr>
            <w:r w:rsidRPr="00C0092B">
              <w:t>Type of Personal Data</w:t>
            </w:r>
          </w:p>
        </w:tc>
        <w:tc>
          <w:tcPr>
            <w:tcW w:w="5948" w:type="dxa"/>
            <w:shd w:val="clear" w:color="auto" w:fill="auto"/>
          </w:tcPr>
          <w:p w14:paraId="3FE3715F" w14:textId="77777777" w:rsidR="00C775C5" w:rsidRDefault="00C775C5" w:rsidP="00C775C5">
            <w:pPr>
              <w:pStyle w:val="Default"/>
              <w:rPr>
                <w:sz w:val="22"/>
                <w:szCs w:val="22"/>
              </w:rPr>
            </w:pPr>
            <w:r>
              <w:rPr>
                <w:sz w:val="22"/>
                <w:szCs w:val="22"/>
              </w:rPr>
              <w:t>1) personal data processing related to the setting up of this contract i.e email addresses of both parties’ contractual contacts, project officers and CVs of those personnel working on this contract</w:t>
            </w:r>
          </w:p>
          <w:p w14:paraId="086AAB7C" w14:textId="521DEC08" w:rsidR="00C775C5" w:rsidRPr="00C2365D" w:rsidRDefault="00C775C5" w:rsidP="00C775C5">
            <w:pPr>
              <w:spacing w:before="120"/>
              <w:rPr>
                <w:color w:val="FF0000"/>
              </w:rPr>
            </w:pPr>
            <w:r>
              <w:rPr>
                <w:szCs w:val="22"/>
              </w:rPr>
              <w:t>2) personal data related to stakeholders of the project including name, email address, occupation, gender</w:t>
            </w:r>
            <w:r w:rsidRPr="00C2365D">
              <w:rPr>
                <w:color w:val="FF0000"/>
              </w:rPr>
              <w:t xml:space="preserve"> </w:t>
            </w:r>
          </w:p>
        </w:tc>
      </w:tr>
      <w:tr w:rsidR="00C775C5" w14:paraId="0F8E4AF0" w14:textId="77777777" w:rsidTr="00AD0A68">
        <w:trPr>
          <w:trHeight w:val="1005"/>
        </w:trPr>
        <w:tc>
          <w:tcPr>
            <w:tcW w:w="3068" w:type="dxa"/>
            <w:shd w:val="clear" w:color="auto" w:fill="auto"/>
          </w:tcPr>
          <w:p w14:paraId="0A139E07" w14:textId="77777777" w:rsidR="00C775C5" w:rsidRPr="00C0092B" w:rsidRDefault="00C775C5" w:rsidP="00C775C5">
            <w:pPr>
              <w:spacing w:before="120"/>
            </w:pPr>
            <w:r w:rsidRPr="00C0092B">
              <w:t>Categories of Data Subject</w:t>
            </w:r>
          </w:p>
        </w:tc>
        <w:tc>
          <w:tcPr>
            <w:tcW w:w="5948" w:type="dxa"/>
            <w:shd w:val="clear" w:color="auto" w:fill="auto"/>
          </w:tcPr>
          <w:p w14:paraId="4C1D95CE" w14:textId="77777777" w:rsidR="00C775C5" w:rsidRDefault="00C775C5" w:rsidP="00C775C5">
            <w:pPr>
              <w:spacing w:before="120"/>
              <w:rPr>
                <w:rFonts w:cs="Arial"/>
              </w:rPr>
            </w:pPr>
            <w:r>
              <w:rPr>
                <w:rFonts w:cs="Arial"/>
              </w:rPr>
              <w:t>JNCC s</w:t>
            </w:r>
            <w:r w:rsidRPr="00B058F0">
              <w:rPr>
                <w:rFonts w:cs="Arial"/>
              </w:rPr>
              <w:t>taff (including volunteers, agents, and temporary workers)</w:t>
            </w:r>
          </w:p>
          <w:p w14:paraId="2608D255" w14:textId="77777777" w:rsidR="00C775C5" w:rsidRDefault="00C775C5" w:rsidP="00C775C5">
            <w:pPr>
              <w:spacing w:before="120"/>
              <w:rPr>
                <w:rFonts w:cs="Arial"/>
              </w:rPr>
            </w:pPr>
            <w:r>
              <w:rPr>
                <w:rFonts w:cs="Arial"/>
              </w:rPr>
              <w:t>Government staff</w:t>
            </w:r>
          </w:p>
          <w:p w14:paraId="3B79E032" w14:textId="77777777" w:rsidR="00C775C5" w:rsidRDefault="00C775C5" w:rsidP="00C775C5">
            <w:pPr>
              <w:spacing w:before="120"/>
              <w:rPr>
                <w:rFonts w:cs="Arial"/>
              </w:rPr>
            </w:pPr>
            <w:r>
              <w:rPr>
                <w:rFonts w:cs="Arial"/>
              </w:rPr>
              <w:t>NGO staff</w:t>
            </w:r>
          </w:p>
          <w:p w14:paraId="43903D59" w14:textId="40C8F01C" w:rsidR="00C775C5" w:rsidRPr="00C2365D" w:rsidRDefault="00C775C5" w:rsidP="00C775C5">
            <w:pPr>
              <w:spacing w:before="120"/>
              <w:rPr>
                <w:color w:val="FF0000"/>
              </w:rPr>
            </w:pPr>
            <w:r>
              <w:rPr>
                <w:rFonts w:cs="Arial"/>
              </w:rPr>
              <w:t>Academics</w:t>
            </w:r>
            <w:r w:rsidRPr="00C2365D">
              <w:rPr>
                <w:color w:val="FF0000"/>
              </w:rPr>
              <w:t xml:space="preserve"> </w:t>
            </w:r>
          </w:p>
        </w:tc>
      </w:tr>
      <w:tr w:rsidR="00C775C5" w14:paraId="5D596E4D" w14:textId="77777777" w:rsidTr="00AD0A68">
        <w:trPr>
          <w:trHeight w:val="1660"/>
        </w:trPr>
        <w:tc>
          <w:tcPr>
            <w:tcW w:w="3068" w:type="dxa"/>
            <w:shd w:val="clear" w:color="auto" w:fill="auto"/>
          </w:tcPr>
          <w:p w14:paraId="665B05D2" w14:textId="2A97A78D" w:rsidR="00C775C5" w:rsidRPr="00C0092B" w:rsidRDefault="00C775C5" w:rsidP="00C775C5">
            <w:pPr>
              <w:spacing w:before="120"/>
            </w:pPr>
            <w:r>
              <w:lastRenderedPageBreak/>
              <w:t>Number of data subjects</w:t>
            </w:r>
          </w:p>
        </w:tc>
        <w:tc>
          <w:tcPr>
            <w:tcW w:w="5948" w:type="dxa"/>
            <w:shd w:val="clear" w:color="auto" w:fill="auto"/>
          </w:tcPr>
          <w:p w14:paraId="4CFB3CD4" w14:textId="4B984520" w:rsidR="00C775C5" w:rsidRPr="00C2365D" w:rsidRDefault="00301208" w:rsidP="00C775C5">
            <w:pPr>
              <w:spacing w:before="120"/>
              <w:rPr>
                <w:rFonts w:cs="Arial"/>
                <w:color w:val="FF0000"/>
              </w:rPr>
            </w:pPr>
            <w:r>
              <w:rPr>
                <w:rFonts w:cs="Arial"/>
              </w:rPr>
              <w:t>Up to 250</w:t>
            </w:r>
          </w:p>
        </w:tc>
      </w:tr>
      <w:tr w:rsidR="00C775C5" w14:paraId="13A75D12" w14:textId="77777777" w:rsidTr="00AD0A68">
        <w:trPr>
          <w:trHeight w:val="1660"/>
        </w:trPr>
        <w:tc>
          <w:tcPr>
            <w:tcW w:w="3068" w:type="dxa"/>
            <w:shd w:val="clear" w:color="auto" w:fill="auto"/>
          </w:tcPr>
          <w:p w14:paraId="7982B7EB" w14:textId="1B647ED6" w:rsidR="00C775C5" w:rsidRDefault="00C775C5" w:rsidP="00C775C5">
            <w:pPr>
              <w:spacing w:before="120"/>
            </w:pPr>
            <w:r>
              <w:t>How will personal data be shared or transferred?</w:t>
            </w:r>
          </w:p>
        </w:tc>
        <w:tc>
          <w:tcPr>
            <w:tcW w:w="5948" w:type="dxa"/>
            <w:shd w:val="clear" w:color="auto" w:fill="auto"/>
          </w:tcPr>
          <w:p w14:paraId="26D6A5E7" w14:textId="2D61FDFA" w:rsidR="00C775C5" w:rsidRPr="00AD0A68" w:rsidRDefault="00301208" w:rsidP="00C775C5">
            <w:pPr>
              <w:spacing w:before="120"/>
              <w:rPr>
                <w:rFonts w:cs="Arial"/>
                <w:color w:val="FF0000"/>
              </w:rPr>
            </w:pPr>
            <w:r>
              <w:rPr>
                <w:rFonts w:cs="Arial"/>
              </w:rPr>
              <w:t xml:space="preserve">Via email using a spreadsheet or through access to a Microsoft form with registered participants details. </w:t>
            </w:r>
          </w:p>
        </w:tc>
      </w:tr>
      <w:tr w:rsidR="00C775C5" w14:paraId="0C26BCC3" w14:textId="77777777" w:rsidTr="00AD0A68">
        <w:trPr>
          <w:trHeight w:val="1660"/>
        </w:trPr>
        <w:tc>
          <w:tcPr>
            <w:tcW w:w="3068" w:type="dxa"/>
            <w:shd w:val="clear" w:color="auto" w:fill="auto"/>
          </w:tcPr>
          <w:p w14:paraId="53375BF9" w14:textId="34059DD8" w:rsidR="00C775C5" w:rsidRDefault="00C775C5" w:rsidP="00C775C5">
            <w:pPr>
              <w:spacing w:before="120"/>
            </w:pPr>
            <w:r w:rsidRPr="004D0321">
              <w:t>Detail the security provision for the storage of the Personal Data</w:t>
            </w:r>
          </w:p>
        </w:tc>
        <w:tc>
          <w:tcPr>
            <w:tcW w:w="5948" w:type="dxa"/>
            <w:shd w:val="clear" w:color="auto" w:fill="auto"/>
          </w:tcPr>
          <w:p w14:paraId="0DD053AD" w14:textId="4B98AEF6" w:rsidR="00C775C5" w:rsidRPr="00851C0A" w:rsidRDefault="00C775C5" w:rsidP="00C775C5">
            <w:pPr>
              <w:spacing w:before="120"/>
              <w:rPr>
                <w:rFonts w:cs="Arial"/>
                <w:color w:val="FF0000"/>
              </w:rPr>
            </w:pPr>
            <w:r w:rsidRPr="002072B3">
              <w:t>Personal data will be stored by the Processor in an environment with appropriate technical and organisational security in place.</w:t>
            </w:r>
          </w:p>
        </w:tc>
      </w:tr>
      <w:tr w:rsidR="00C775C5" w14:paraId="078FE17D" w14:textId="77777777" w:rsidTr="00AD0A68">
        <w:trPr>
          <w:trHeight w:val="1660"/>
        </w:trPr>
        <w:tc>
          <w:tcPr>
            <w:tcW w:w="3068" w:type="dxa"/>
            <w:shd w:val="clear" w:color="auto" w:fill="auto"/>
          </w:tcPr>
          <w:p w14:paraId="590D4637" w14:textId="74A4E468" w:rsidR="00C775C5" w:rsidRPr="004D0321" w:rsidRDefault="00C775C5" w:rsidP="00C775C5">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06A1684F" w:rsidR="00C775C5" w:rsidRPr="00851C0A" w:rsidRDefault="00C775C5" w:rsidP="00C775C5">
            <w:pPr>
              <w:spacing w:before="120"/>
              <w:rPr>
                <w:color w:val="FF0000"/>
              </w:rPr>
            </w:pPr>
            <w:r>
              <w:rPr>
                <w:color w:val="FF0000"/>
              </w:rPr>
              <w:t>TBC once contract awarded. Will need to confirm with Supplier whether personal data will be stored in UK or any other country.</w:t>
            </w:r>
          </w:p>
        </w:tc>
      </w:tr>
      <w:tr w:rsidR="00C775C5" w14:paraId="3E336AC6" w14:textId="77777777" w:rsidTr="00AD0A68">
        <w:trPr>
          <w:trHeight w:val="1660"/>
        </w:trPr>
        <w:tc>
          <w:tcPr>
            <w:tcW w:w="3068" w:type="dxa"/>
            <w:shd w:val="clear" w:color="auto" w:fill="auto"/>
          </w:tcPr>
          <w:p w14:paraId="09435E0D" w14:textId="77359585" w:rsidR="00C775C5" w:rsidRPr="00851C0A" w:rsidRDefault="00C775C5" w:rsidP="00C775C5">
            <w:pPr>
              <w:spacing w:before="120"/>
            </w:pPr>
            <w:r w:rsidRPr="00851C0A">
              <w:t>How long will the Personal Data be held after completion of this Agreement (Retention period)?</w:t>
            </w:r>
          </w:p>
        </w:tc>
        <w:tc>
          <w:tcPr>
            <w:tcW w:w="5948" w:type="dxa"/>
            <w:shd w:val="clear" w:color="auto" w:fill="auto"/>
          </w:tcPr>
          <w:p w14:paraId="787BBDF5" w14:textId="56571783" w:rsidR="00C775C5" w:rsidRPr="00851C0A" w:rsidRDefault="00301208" w:rsidP="00C775C5">
            <w:pPr>
              <w:spacing w:before="120"/>
              <w:rPr>
                <w:color w:val="FF0000"/>
              </w:rPr>
            </w:pPr>
            <w:r>
              <w:t>The Supplier should only retain the personal data for the duration of the contract.</w:t>
            </w:r>
          </w:p>
        </w:tc>
      </w:tr>
      <w:tr w:rsidR="00C775C5" w14:paraId="098BF784" w14:textId="77777777" w:rsidTr="00AD0A68">
        <w:trPr>
          <w:trHeight w:val="1660"/>
        </w:trPr>
        <w:tc>
          <w:tcPr>
            <w:tcW w:w="3068" w:type="dxa"/>
            <w:shd w:val="clear" w:color="auto" w:fill="auto"/>
          </w:tcPr>
          <w:p w14:paraId="60DD973A" w14:textId="77777777" w:rsidR="00C775C5" w:rsidRPr="00C0092B" w:rsidRDefault="00C775C5" w:rsidP="00C775C5">
            <w:pPr>
              <w:spacing w:before="120"/>
            </w:pPr>
            <w:r w:rsidRPr="00C0092B">
              <w:t>Plan for return and destruction of the data once the processing is complete</w:t>
            </w:r>
          </w:p>
          <w:p w14:paraId="2FFF7532" w14:textId="77777777" w:rsidR="00C775C5" w:rsidRPr="00C0092B" w:rsidRDefault="00C775C5" w:rsidP="00C775C5">
            <w:pPr>
              <w:spacing w:before="120"/>
            </w:pPr>
            <w:r w:rsidRPr="00C0092B">
              <w:t>UNLESS requirement under union or member state law to preserve that type of data</w:t>
            </w:r>
          </w:p>
        </w:tc>
        <w:tc>
          <w:tcPr>
            <w:tcW w:w="5948" w:type="dxa"/>
            <w:shd w:val="clear" w:color="auto" w:fill="auto"/>
          </w:tcPr>
          <w:p w14:paraId="6AB737E4" w14:textId="1262DED5" w:rsidR="00C775C5" w:rsidRDefault="00C775C5" w:rsidP="00C775C5">
            <w:pPr>
              <w:pStyle w:val="Default"/>
              <w:rPr>
                <w:szCs w:val="22"/>
              </w:rPr>
            </w:pPr>
            <w:r>
              <w:rPr>
                <w:sz w:val="22"/>
                <w:szCs w:val="22"/>
              </w:rPr>
              <w:t>The Processor must securely delete the data at the end of the agreed retention period and confirm to the Data Controller that it has done so.</w:t>
            </w:r>
          </w:p>
          <w:p w14:paraId="763FD2EE" w14:textId="657593E2" w:rsidR="00C775C5" w:rsidRPr="00C2365D" w:rsidRDefault="00C775C5" w:rsidP="00C775C5">
            <w:pPr>
              <w:spacing w:before="120"/>
              <w:rPr>
                <w:color w:val="FF0000"/>
              </w:rPr>
            </w:pP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7D2AAB"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E1180" w14:textId="77777777" w:rsidR="003F66C8" w:rsidRDefault="003F66C8" w:rsidP="000B3EC7">
      <w:r>
        <w:separator/>
      </w:r>
    </w:p>
  </w:endnote>
  <w:endnote w:type="continuationSeparator" w:id="0">
    <w:p w14:paraId="4C075442" w14:textId="77777777" w:rsidR="003F66C8" w:rsidRDefault="003F66C8"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53FE8" w14:textId="77777777" w:rsidR="003F66C8" w:rsidRDefault="003F66C8" w:rsidP="000B3EC7">
      <w:r>
        <w:separator/>
      </w:r>
    </w:p>
  </w:footnote>
  <w:footnote w:type="continuationSeparator" w:id="0">
    <w:p w14:paraId="3EE618D9" w14:textId="77777777" w:rsidR="003F66C8" w:rsidRDefault="003F66C8"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4966"/>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1208"/>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3F66C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210E"/>
    <w:rsid w:val="007B4816"/>
    <w:rsid w:val="007B5A02"/>
    <w:rsid w:val="007C5411"/>
    <w:rsid w:val="007D2AAB"/>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1287"/>
    <w:rsid w:val="00922759"/>
    <w:rsid w:val="00931E6D"/>
    <w:rsid w:val="00947087"/>
    <w:rsid w:val="00957999"/>
    <w:rsid w:val="00957FCD"/>
    <w:rsid w:val="009735E3"/>
    <w:rsid w:val="0099488D"/>
    <w:rsid w:val="009A4A1F"/>
    <w:rsid w:val="009A6A51"/>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775C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3453C"/>
    <w:rsid w:val="00E40213"/>
    <w:rsid w:val="00E41120"/>
    <w:rsid w:val="00E442ED"/>
    <w:rsid w:val="00E46704"/>
    <w:rsid w:val="00E5298B"/>
    <w:rsid w:val="00E73E02"/>
    <w:rsid w:val="00E7413E"/>
    <w:rsid w:val="00E85EF9"/>
    <w:rsid w:val="00E96344"/>
    <w:rsid w:val="00E9745D"/>
    <w:rsid w:val="00EC620F"/>
    <w:rsid w:val="00EC7ADE"/>
    <w:rsid w:val="00EE63DE"/>
    <w:rsid w:val="00EF42A5"/>
    <w:rsid w:val="00F00F66"/>
    <w:rsid w:val="00F166B2"/>
    <w:rsid w:val="00F21A0E"/>
    <w:rsid w:val="00F22EA1"/>
    <w:rsid w:val="00F31EB9"/>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C775C5"/>
    <w:pPr>
      <w:autoSpaceDE w:val="0"/>
      <w:autoSpaceDN w:val="0"/>
      <w:adjustRightInd w:val="0"/>
      <w:spacing w:after="0" w:line="240" w:lineRule="auto"/>
    </w:pPr>
    <w:rPr>
      <w:rFonts w:ascii="Arial" w:hAnsi="Arial" w:cs="Arial"/>
      <w:color w:val="00000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3.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4.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76</Pages>
  <Words>27307</Words>
  <Characters>155651</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Hannah Hood</cp:lastModifiedBy>
  <cp:revision>14</cp:revision>
  <cp:lastPrinted>2019-09-27T10:12:00Z</cp:lastPrinted>
  <dcterms:created xsi:type="dcterms:W3CDTF">2023-08-29T10:41:00Z</dcterms:created>
  <dcterms:modified xsi:type="dcterms:W3CDTF">2024-06-13T09:08:00Z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